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447" w:rsidRPr="00036667" w:rsidRDefault="00D77D4C" w:rsidP="00D97447">
      <w:pPr>
        <w:jc w:val="right"/>
        <w:rPr>
          <w:rFonts w:ascii="Arial" w:hAnsi="Arial" w:cs="Arial"/>
          <w:sz w:val="36"/>
          <w:szCs w:val="36"/>
        </w:rPr>
      </w:pPr>
      <w:bookmarkStart w:id="0" w:name="_Toc439256760"/>
      <w:r>
        <w:rPr>
          <w:rFonts w:ascii="Arial" w:hAnsi="Arial" w:cs="Arial"/>
          <w:b/>
          <w:bCs/>
          <w:sz w:val="36"/>
          <w:szCs w:val="36"/>
        </w:rPr>
        <w:t>Postup prací – injektáže a odizolování</w:t>
      </w:r>
      <w:r w:rsidR="00367BC0">
        <w:rPr>
          <w:rFonts w:ascii="Arial" w:hAnsi="Arial" w:cs="Arial"/>
          <w:b/>
          <w:bCs/>
          <w:sz w:val="36"/>
          <w:szCs w:val="36"/>
        </w:rPr>
        <w:t xml:space="preserve"> v místech nového kanálu šachty</w:t>
      </w: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  <w:rPr>
          <w:noProof/>
          <w:lang w:eastAsia="cs-CZ"/>
        </w:rPr>
      </w:pPr>
    </w:p>
    <w:p w:rsidR="00D97447" w:rsidRDefault="00D97447" w:rsidP="00D97447">
      <w:pPr>
        <w:jc w:val="right"/>
      </w:pPr>
    </w:p>
    <w:p w:rsidR="00D97447" w:rsidRPr="0001069E" w:rsidRDefault="00D97447" w:rsidP="00D97447">
      <w:pPr>
        <w:pStyle w:val="Default"/>
        <w:jc w:val="right"/>
        <w:rPr>
          <w:sz w:val="23"/>
          <w:szCs w:val="23"/>
        </w:rPr>
      </w:pPr>
      <w:r>
        <w:rPr>
          <w:sz w:val="22"/>
          <w:szCs w:val="22"/>
        </w:rPr>
        <w:t>Zpracovatel</w:t>
      </w:r>
      <w:r w:rsidRPr="0001069E">
        <w:rPr>
          <w:sz w:val="22"/>
          <w:szCs w:val="22"/>
        </w:rPr>
        <w:t xml:space="preserve">: </w:t>
      </w:r>
      <w:r w:rsidR="007C0D09">
        <w:rPr>
          <w:sz w:val="22"/>
          <w:szCs w:val="22"/>
        </w:rPr>
        <w:t xml:space="preserve">Mgr. Lukáš Pečenka, </w:t>
      </w:r>
      <w:proofErr w:type="spellStart"/>
      <w:r w:rsidR="007C0D09">
        <w:rPr>
          <w:sz w:val="22"/>
          <w:szCs w:val="22"/>
        </w:rPr>
        <w:t>DiS</w:t>
      </w:r>
      <w:bookmarkStart w:id="1" w:name="_GoBack"/>
      <w:bookmarkEnd w:id="1"/>
      <w:proofErr w:type="spellEnd"/>
      <w:r w:rsidRPr="0001069E">
        <w:rPr>
          <w:sz w:val="23"/>
          <w:szCs w:val="23"/>
        </w:rPr>
        <w:t>,</w:t>
      </w:r>
    </w:p>
    <w:p w:rsidR="00497489" w:rsidRPr="001B6F7B" w:rsidRDefault="00D97447" w:rsidP="00D97447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Dne</w:t>
      </w:r>
      <w:r w:rsidRPr="0001069E">
        <w:rPr>
          <w:rFonts w:ascii="Arial" w:hAnsi="Arial" w:cs="Arial"/>
          <w:sz w:val="23"/>
          <w:szCs w:val="23"/>
        </w:rPr>
        <w:t xml:space="preserve">: </w:t>
      </w:r>
      <w:proofErr w:type="gramStart"/>
      <w:r w:rsidR="00D77D4C">
        <w:rPr>
          <w:rFonts w:ascii="Arial" w:hAnsi="Arial" w:cs="Arial"/>
          <w:sz w:val="23"/>
          <w:szCs w:val="23"/>
        </w:rPr>
        <w:t>5.8</w:t>
      </w:r>
      <w:r>
        <w:rPr>
          <w:rFonts w:ascii="Arial" w:hAnsi="Arial" w:cs="Arial"/>
          <w:sz w:val="23"/>
          <w:szCs w:val="23"/>
        </w:rPr>
        <w:t>.2016</w:t>
      </w:r>
      <w:proofErr w:type="gramEnd"/>
      <w:r w:rsidR="00497489" w:rsidRPr="001B6F7B">
        <w:rPr>
          <w:rFonts w:ascii="Arial" w:hAnsi="Arial" w:cs="Arial"/>
          <w:sz w:val="23"/>
          <w:szCs w:val="23"/>
        </w:rPr>
        <w:br w:type="page"/>
      </w:r>
    </w:p>
    <w:p w:rsidR="00497489" w:rsidRPr="00A66F1B" w:rsidRDefault="00497489" w:rsidP="00497489">
      <w:pPr>
        <w:pStyle w:val="Nadpisy-AbstraktObsah"/>
        <w:rPr>
          <w:rFonts w:ascii="Arial" w:hAnsi="Arial" w:cs="Arial"/>
        </w:rPr>
      </w:pPr>
      <w:bookmarkStart w:id="2" w:name="_Toc209253203"/>
      <w:bookmarkStart w:id="3" w:name="_Toc209253390"/>
      <w:bookmarkStart w:id="4" w:name="_Toc209253642"/>
      <w:bookmarkStart w:id="5" w:name="_Toc209321244"/>
      <w:bookmarkStart w:id="6" w:name="_Toc209321408"/>
      <w:r w:rsidRPr="00A66F1B">
        <w:rPr>
          <w:rFonts w:ascii="Arial" w:hAnsi="Arial" w:cs="Arial"/>
        </w:rPr>
        <w:lastRenderedPageBreak/>
        <w:t>OBSAH</w:t>
      </w:r>
    </w:p>
    <w:bookmarkEnd w:id="2"/>
    <w:bookmarkEnd w:id="3"/>
    <w:bookmarkEnd w:id="4"/>
    <w:bookmarkEnd w:id="5"/>
    <w:bookmarkEnd w:id="6"/>
    <w:p w:rsidR="00AF0B24" w:rsidRPr="00EB5BDC" w:rsidRDefault="00AF0B24" w:rsidP="00AF0B24">
      <w:pPr>
        <w:pStyle w:val="NadpisB"/>
        <w:numPr>
          <w:ilvl w:val="0"/>
          <w:numId w:val="0"/>
        </w:numPr>
        <w:ind w:left="340"/>
        <w:rPr>
          <w:rFonts w:ascii="Arial" w:hAnsi="Arial"/>
          <w:color w:val="C0C0C0"/>
          <w:vertAlign w:val="subscript"/>
        </w:rPr>
      </w:pPr>
      <w:r>
        <w:t>ODVL</w:t>
      </w:r>
      <w:r w:rsidR="00F660D0">
        <w:t>H</w:t>
      </w:r>
      <w:r>
        <w:t>ČENÍ STAVBY – IZOLACE, DRENÁŽE</w:t>
      </w:r>
      <w:r w:rsidR="002C3530">
        <w:t xml:space="preserve"> NAVAZNÁ TECHNOLOGIE NA TLAKOVÉ INJEKTÁŽE</w:t>
      </w:r>
      <w:bookmarkEnd w:id="0"/>
    </w:p>
    <w:p w:rsidR="00AF0B24" w:rsidRPr="002C3530" w:rsidRDefault="002C3530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 xml:space="preserve">• </w:t>
      </w:r>
      <w:r w:rsidR="00AF0B24" w:rsidRPr="002C3530">
        <w:rPr>
          <w:rFonts w:ascii="Times New Roman" w:hAnsi="Times New Roman"/>
          <w:u w:val="single"/>
        </w:rPr>
        <w:t xml:space="preserve">Pro efektivní provedení izolace a drenáže je nutné důsledné a </w:t>
      </w:r>
      <w:r>
        <w:rPr>
          <w:rFonts w:ascii="Times New Roman" w:hAnsi="Times New Roman"/>
          <w:u w:val="single"/>
        </w:rPr>
        <w:t>precizní provedení těchto kroků</w:t>
      </w:r>
    </w:p>
    <w:p w:rsidR="00AF0B24" w:rsidRPr="00EB5BDC" w:rsidRDefault="002C3530" w:rsidP="00AF0B24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>Technologickému postupu předchází odkopání zeminy</w:t>
      </w:r>
      <w:r w:rsidR="0042296C" w:rsidRPr="0042296C">
        <w:rPr>
          <w:rFonts w:ascii="Times New Roman" w:hAnsi="Times New Roman"/>
          <w:u w:val="single"/>
        </w:rPr>
        <w:t xml:space="preserve"> po celém obvodu stavby dle detail níže.</w:t>
      </w:r>
      <w:r w:rsidR="00AF0B24" w:rsidRPr="0042296C">
        <w:rPr>
          <w:rFonts w:ascii="Times New Roman" w:hAnsi="Times New Roman"/>
          <w:u w:val="single"/>
        </w:rPr>
        <w:t xml:space="preserve"> v příslušné části objektu, nutno zde počítat se spádováním celého drenážní rýhy a podle toho upravit hloubku výkopu. </w:t>
      </w:r>
      <w:r w:rsidR="00AF0B24" w:rsidRPr="0042296C">
        <w:rPr>
          <w:rFonts w:ascii="Times New Roman" w:hAnsi="Times New Roman"/>
          <w:b/>
          <w:bCs/>
          <w:u w:val="single"/>
        </w:rPr>
        <w:t>NUTNO PŘED ZAPOČETÍM PROVÉST SONDU A ZJISTIT PŘESNÝ STAV OKOLO DOMU SPÁDOVÝ KLÍN A ODVODNĚNÍ NEMÝ JÍT V ŽÁDNÉM PŘÍPDĚ POD ÚROVEŇ ZÁKLADOVÉ SPÁRY.</w:t>
      </w:r>
    </w:p>
    <w:p w:rsidR="00AF0B24" w:rsidRPr="0009579E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>podklad nutno očistit tlakovou vodu nebo několikanásobným ometáním, ošetřené plochy nechat oschnout, podklad musí vyhovovat platným normám, musí být pevný, zbavený porušených částí</w:t>
      </w:r>
      <w:r>
        <w:rPr>
          <w:rFonts w:ascii="Times New Roman" w:hAnsi="Times New Roman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>stávajících omítek, zbavený prachu, nátěrů, nesmí být vodoodpudivý;</w:t>
      </w:r>
    </w:p>
    <w:p w:rsidR="00AF0B24" w:rsidRPr="0009579E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 xml:space="preserve">po očištění se provede vyčištění spár do hloubky </w:t>
      </w:r>
      <w:proofErr w:type="spellStart"/>
      <w:r w:rsidR="00AF0B24" w:rsidRPr="0042296C">
        <w:rPr>
          <w:rFonts w:ascii="Times New Roman" w:hAnsi="Times New Roman"/>
          <w:u w:val="single"/>
        </w:rPr>
        <w:t>max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20 mm.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>následně se celí podklad penetruje</w:t>
      </w:r>
      <w:r>
        <w:rPr>
          <w:rFonts w:ascii="Times New Roman" w:hAnsi="Times New Roman"/>
          <w:u w:val="single"/>
        </w:rPr>
        <w:t xml:space="preserve"> systémovou penetrací na vápenné bázi </w:t>
      </w:r>
      <w:r w:rsidR="00AF0B24" w:rsidRPr="0042296C">
        <w:rPr>
          <w:rFonts w:ascii="Times New Roman" w:hAnsi="Times New Roman"/>
          <w:u w:val="single"/>
        </w:rPr>
        <w:t>ředění max. 1:5</w:t>
      </w:r>
      <w:r w:rsidR="00AF0B24">
        <w:rPr>
          <w:rFonts w:ascii="Times New Roman" w:hAnsi="Times New Roman"/>
        </w:rPr>
        <w:t xml:space="preserve"> </w:t>
      </w:r>
    </w:p>
    <w:p w:rsidR="00367BC0" w:rsidRPr="00A719C8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719C8">
        <w:rPr>
          <w:rFonts w:ascii="Times New Roman" w:hAnsi="Times New Roman"/>
          <w:sz w:val="24"/>
          <w:szCs w:val="24"/>
          <w:u w:val="single"/>
        </w:rPr>
        <w:t xml:space="preserve">• Následné přetření </w:t>
      </w:r>
      <w:proofErr w:type="spellStart"/>
      <w:r w:rsidRPr="00A719C8">
        <w:rPr>
          <w:rFonts w:ascii="Times New Roman" w:hAnsi="Times New Roman"/>
          <w:sz w:val="24"/>
          <w:szCs w:val="24"/>
          <w:u w:val="single"/>
        </w:rPr>
        <w:t>Oxal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 DS HS ve dvou vrstvách, tak aby se vrstvy křížili mezi sebou tzv. metodou čerstvé do čerstvého. </w:t>
      </w:r>
      <w:proofErr w:type="spellStart"/>
      <w:r w:rsidRPr="00A719C8">
        <w:rPr>
          <w:rFonts w:ascii="Times New Roman" w:hAnsi="Times New Roman"/>
          <w:sz w:val="24"/>
          <w:szCs w:val="24"/>
          <w:u w:val="single"/>
        </w:rPr>
        <w:t>Oxal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 DS HS je difuzně otevřený těsnící šlem, který vodní páry propustí směrem k líci zdiva.</w:t>
      </w:r>
    </w:p>
    <w:p w:rsidR="00367BC0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Těsnící šlem musí splňovat tyto vlastnosti: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D8B">
        <w:rPr>
          <w:rFonts w:ascii="Times New Roman" w:hAnsi="Times New Roman"/>
          <w:bCs/>
          <w:sz w:val="20"/>
          <w:szCs w:val="20"/>
          <w:lang w:eastAsia="cs-CZ"/>
        </w:rPr>
        <w:t xml:space="preserve">Síranům odolný těsnící šlem pro opravy znečistěných omítkovin tzv. mastnými tuky a prosolených zdiv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proofErr w:type="spellStart"/>
      <w:r w:rsidRPr="00A71D8B">
        <w:rPr>
          <w:rFonts w:ascii="Times New Roman" w:hAnsi="Times New Roman"/>
          <w:sz w:val="20"/>
          <w:szCs w:val="20"/>
          <w:lang w:eastAsia="cs-CZ"/>
        </w:rPr>
        <w:t>vodonepropustný</w:t>
      </w:r>
      <w:proofErr w:type="spellEnd"/>
      <w:r w:rsidRPr="00A71D8B">
        <w:rPr>
          <w:rFonts w:ascii="Times New Roman" w:hAnsi="Times New Roman"/>
          <w:sz w:val="20"/>
          <w:szCs w:val="20"/>
          <w:lang w:eastAsia="cs-CZ"/>
        </w:rPr>
        <w:t xml:space="preserve"> do 1,5bar, uzavřený proti výkvětům dehtových průsaků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vysoká odolnost proti síranům a mastným tukům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snížená průchodnost vodních par certifikováno dle směrnice WTA 4-4-04/D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zpevňuje stavební matriály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Rekonstrukce historických budov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dodatečné utěsnění vnitřního zdiva stavebního objektu – i při negativním tlaku vody </w:t>
      </w:r>
    </w:p>
    <w:p w:rsidR="00367BC0" w:rsidRPr="00A71D8B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 xml:space="preserve">těsnící podklad pro omítku v oblastech dehtového zasažení a mastným tukům </w:t>
      </w:r>
    </w:p>
    <w:p w:rsidR="00367BC0" w:rsidRPr="00A71D8B" w:rsidRDefault="00367BC0" w:rsidP="00367BC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cs-CZ"/>
        </w:rPr>
      </w:pPr>
      <w:r w:rsidRPr="00A71D8B">
        <w:rPr>
          <w:rFonts w:ascii="Times New Roman" w:eastAsia="MS Mincho" w:hAnsi="Times New Roman"/>
          <w:sz w:val="20"/>
          <w:szCs w:val="20"/>
          <w:lang w:eastAsia="cs-CZ"/>
        </w:rPr>
        <w:t>•Lze použít u všech minerálních stavebních hmot do exteriéru i interiéru</w:t>
      </w:r>
    </w:p>
    <w:p w:rsidR="00367BC0" w:rsidRPr="00A71D8B" w:rsidRDefault="00367BC0" w:rsidP="00367BC0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cs-CZ"/>
        </w:rPr>
      </w:pPr>
      <w:r w:rsidRPr="00A71D8B">
        <w:rPr>
          <w:rFonts w:ascii="Times New Roman" w:hAnsi="Times New Roman"/>
          <w:sz w:val="20"/>
          <w:szCs w:val="20"/>
        </w:rPr>
        <w:t xml:space="preserve">• </w:t>
      </w:r>
      <w:proofErr w:type="spellStart"/>
      <w:r w:rsidRPr="00A71D8B">
        <w:rPr>
          <w:rFonts w:ascii="Times New Roman" w:hAnsi="Times New Roman"/>
          <w:sz w:val="20"/>
          <w:szCs w:val="20"/>
        </w:rPr>
        <w:t>Š</w:t>
      </w:r>
      <w:r w:rsidRPr="00A71D8B">
        <w:rPr>
          <w:rFonts w:ascii="Times New Roman" w:eastAsia="Times New Roman" w:hAnsi="Times New Roman"/>
          <w:sz w:val="20"/>
          <w:szCs w:val="20"/>
          <w:lang w:eastAsia="cs-CZ"/>
        </w:rPr>
        <w:t>pric</w:t>
      </w:r>
      <w:proofErr w:type="spellEnd"/>
      <w:r w:rsidRPr="00A71D8B">
        <w:rPr>
          <w:rFonts w:ascii="Times New Roman" w:eastAsia="Times New Roman" w:hAnsi="Times New Roman"/>
          <w:sz w:val="20"/>
          <w:szCs w:val="20"/>
          <w:lang w:eastAsia="cs-CZ"/>
        </w:rPr>
        <w:t xml:space="preserve"> nanášen plošně např. </w:t>
      </w:r>
      <w:proofErr w:type="spellStart"/>
      <w:r w:rsidRPr="00A71D8B">
        <w:rPr>
          <w:rFonts w:ascii="Times New Roman" w:eastAsia="Times New Roman" w:hAnsi="Times New Roman"/>
          <w:bCs/>
          <w:sz w:val="20"/>
          <w:szCs w:val="20"/>
          <w:lang w:eastAsia="cs-CZ"/>
        </w:rPr>
        <w:t>Oxal</w:t>
      </w:r>
      <w:proofErr w:type="spellEnd"/>
      <w:r w:rsidRPr="00A71D8B">
        <w:rPr>
          <w:rFonts w:ascii="Times New Roman" w:eastAsia="Times New Roman" w:hAnsi="Times New Roman"/>
          <w:bCs/>
          <w:sz w:val="20"/>
          <w:szCs w:val="20"/>
          <w:lang w:eastAsia="cs-CZ"/>
        </w:rPr>
        <w:t xml:space="preserve"> Ws</w:t>
      </w:r>
    </w:p>
    <w:p w:rsidR="00367BC0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67BC0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3769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19C8">
        <w:rPr>
          <w:rFonts w:ascii="Times New Roman" w:hAnsi="Times New Roman"/>
          <w:sz w:val="24"/>
          <w:szCs w:val="24"/>
          <w:u w:val="single"/>
        </w:rPr>
        <w:t>Provedení injektáží v </w:t>
      </w:r>
      <w:proofErr w:type="gramStart"/>
      <w:r w:rsidRPr="00A719C8">
        <w:rPr>
          <w:rFonts w:ascii="Times New Roman" w:hAnsi="Times New Roman"/>
          <w:sz w:val="24"/>
          <w:szCs w:val="24"/>
          <w:u w:val="single"/>
        </w:rPr>
        <w:t>dvojřade</w:t>
      </w:r>
      <w:proofErr w:type="gramEnd"/>
      <w:r w:rsidRPr="00A719C8">
        <w:rPr>
          <w:rFonts w:ascii="Times New Roman" w:hAnsi="Times New Roman"/>
          <w:sz w:val="24"/>
          <w:szCs w:val="24"/>
          <w:u w:val="single"/>
        </w:rPr>
        <w:t xml:space="preserve"> v trojúhelníkovém rastru s nutností tlakového čištění s rozestupem cca 100 mm, po obvodu jednotlivých stěn na bázi silan </w:t>
      </w:r>
      <w:proofErr w:type="spellStart"/>
      <w:r w:rsidRPr="00A719C8">
        <w:rPr>
          <w:rFonts w:ascii="Times New Roman" w:hAnsi="Times New Roman"/>
          <w:sz w:val="24"/>
          <w:szCs w:val="24"/>
          <w:u w:val="single"/>
        </w:rPr>
        <w:t>siloxanu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 použitelného i v 95 % vlhkosti např. </w:t>
      </w:r>
      <w:proofErr w:type="spellStart"/>
      <w:r w:rsidRPr="00A719C8">
        <w:rPr>
          <w:rFonts w:ascii="Times New Roman" w:hAnsi="Times New Roman"/>
          <w:b/>
          <w:bCs/>
          <w:sz w:val="24"/>
          <w:szCs w:val="24"/>
          <w:u w:val="single"/>
        </w:rPr>
        <w:t>Oxal</w:t>
      </w:r>
      <w:proofErr w:type="spellEnd"/>
      <w:r w:rsidRPr="00A719C8">
        <w:rPr>
          <w:rFonts w:ascii="Times New Roman" w:hAnsi="Times New Roman"/>
          <w:b/>
          <w:bCs/>
          <w:sz w:val="24"/>
          <w:szCs w:val="24"/>
          <w:u w:val="single"/>
        </w:rPr>
        <w:t xml:space="preserve"> HSL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719C8">
        <w:rPr>
          <w:rFonts w:ascii="Times New Roman" w:hAnsi="Times New Roman"/>
          <w:bCs/>
          <w:sz w:val="24"/>
          <w:szCs w:val="24"/>
          <w:u w:val="single"/>
        </w:rPr>
        <w:t>možnost ředění až 1:20</w:t>
      </w:r>
      <w:r w:rsidRPr="00A719C8">
        <w:rPr>
          <w:rFonts w:ascii="Times New Roman" w:hAnsi="Times New Roman"/>
          <w:sz w:val="24"/>
          <w:szCs w:val="24"/>
          <w:u w:val="single"/>
        </w:rPr>
        <w:t xml:space="preserve"> v čiré formě pod tlakem cca </w:t>
      </w:r>
      <w:r>
        <w:rPr>
          <w:rFonts w:ascii="Times New Roman" w:hAnsi="Times New Roman"/>
          <w:sz w:val="24"/>
          <w:szCs w:val="24"/>
          <w:u w:val="single"/>
        </w:rPr>
        <w:t>10</w:t>
      </w:r>
      <w:r w:rsidRPr="00A719C8">
        <w:rPr>
          <w:rFonts w:ascii="Times New Roman" w:hAnsi="Times New Roman"/>
          <w:sz w:val="24"/>
          <w:szCs w:val="24"/>
          <w:u w:val="single"/>
        </w:rPr>
        <w:t xml:space="preserve"> bar. Se speciální pumpou </w:t>
      </w:r>
      <w:proofErr w:type="spellStart"/>
      <w:r w:rsidRPr="00A719C8">
        <w:rPr>
          <w:rFonts w:ascii="Times New Roman" w:hAnsi="Times New Roman"/>
          <w:bCs/>
          <w:sz w:val="24"/>
          <w:szCs w:val="24"/>
          <w:u w:val="single"/>
        </w:rPr>
        <w:t>Mc</w:t>
      </w:r>
      <w:proofErr w:type="spellEnd"/>
      <w:r w:rsidRPr="00A719C8">
        <w:rPr>
          <w:rFonts w:ascii="Times New Roman" w:hAnsi="Times New Roman"/>
          <w:bCs/>
          <w:sz w:val="24"/>
          <w:szCs w:val="24"/>
          <w:u w:val="single"/>
        </w:rPr>
        <w:t xml:space="preserve"> –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</w:rPr>
        <w:t>gentline</w:t>
      </w:r>
      <w:proofErr w:type="spellEnd"/>
      <w:r>
        <w:rPr>
          <w:rFonts w:ascii="Times New Roman" w:hAnsi="Times New Roman"/>
          <w:bCs/>
          <w:sz w:val="24"/>
          <w:szCs w:val="24"/>
          <w:u w:val="single"/>
        </w:rPr>
        <w:t xml:space="preserve"> - </w:t>
      </w:r>
      <w:proofErr w:type="spellStart"/>
      <w:r>
        <w:rPr>
          <w:rFonts w:ascii="Times New Roman" w:hAnsi="Times New Roman"/>
          <w:bCs/>
          <w:sz w:val="24"/>
          <w:szCs w:val="24"/>
          <w:u w:val="single"/>
        </w:rPr>
        <w:t>graco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. Nutnost injektovat přes </w:t>
      </w:r>
      <w:proofErr w:type="spellStart"/>
      <w:r w:rsidRPr="00A719C8">
        <w:rPr>
          <w:rFonts w:ascii="Times New Roman" w:hAnsi="Times New Roman"/>
          <w:sz w:val="24"/>
          <w:szCs w:val="24"/>
          <w:u w:val="single"/>
        </w:rPr>
        <w:t>pakry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 se zpětnou klapkou</w:t>
      </w:r>
      <w:r>
        <w:rPr>
          <w:rFonts w:ascii="Times New Roman" w:hAnsi="Times New Roman"/>
          <w:sz w:val="24"/>
          <w:szCs w:val="24"/>
          <w:u w:val="single"/>
        </w:rPr>
        <w:t xml:space="preserve"> průměr min 16 mm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detil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viz níže</w:t>
      </w:r>
      <w:r w:rsidRPr="00A719C8">
        <w:rPr>
          <w:rFonts w:ascii="Times New Roman" w:hAnsi="Times New Roman"/>
          <w:sz w:val="24"/>
          <w:szCs w:val="24"/>
          <w:u w:val="single"/>
        </w:rPr>
        <w:t>. Tuto práci by měla provádět firma, která má zkušenosti s celkovým systémem</w:t>
      </w:r>
      <w:r>
        <w:rPr>
          <w:rFonts w:ascii="Times New Roman" w:hAnsi="Times New Roman"/>
          <w:sz w:val="24"/>
          <w:szCs w:val="24"/>
          <w:u w:val="single"/>
        </w:rPr>
        <w:t xml:space="preserve"> talkové injektáže</w:t>
      </w:r>
      <w:r w:rsidRPr="00A719C8">
        <w:rPr>
          <w:rFonts w:ascii="Times New Roman" w:hAnsi="Times New Roman"/>
          <w:sz w:val="24"/>
          <w:szCs w:val="24"/>
          <w:u w:val="single"/>
        </w:rPr>
        <w:t xml:space="preserve"> a to jak omítkoviny tak s těsnícím šlemem a injektážemi na silan </w:t>
      </w:r>
      <w:proofErr w:type="spellStart"/>
      <w:r w:rsidRPr="00A719C8">
        <w:rPr>
          <w:rFonts w:ascii="Times New Roman" w:hAnsi="Times New Roman"/>
          <w:sz w:val="24"/>
          <w:szCs w:val="24"/>
          <w:u w:val="single"/>
        </w:rPr>
        <w:t>siloxanové</w:t>
      </w:r>
      <w:proofErr w:type="spellEnd"/>
      <w:r w:rsidRPr="00A719C8">
        <w:rPr>
          <w:rFonts w:ascii="Times New Roman" w:hAnsi="Times New Roman"/>
          <w:sz w:val="24"/>
          <w:szCs w:val="24"/>
          <w:u w:val="single"/>
        </w:rPr>
        <w:t xml:space="preserve"> bázi.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5BDC">
        <w:rPr>
          <w:rFonts w:ascii="Times New Roman" w:hAnsi="Times New Roman"/>
          <w:b/>
          <w:bCs/>
          <w:sz w:val="24"/>
          <w:szCs w:val="24"/>
        </w:rPr>
        <w:t xml:space="preserve">K APLIKACI A CEKOVÉMU NÁVRHU JE NUTNÉ PO </w:t>
      </w:r>
      <w:r>
        <w:rPr>
          <w:rFonts w:ascii="Times New Roman" w:hAnsi="Times New Roman"/>
          <w:b/>
          <w:bCs/>
          <w:sz w:val="24"/>
          <w:szCs w:val="24"/>
        </w:rPr>
        <w:t>O</w:t>
      </w:r>
      <w:r w:rsidRPr="00EB5BDC">
        <w:rPr>
          <w:rFonts w:ascii="Times New Roman" w:hAnsi="Times New Roman"/>
          <w:b/>
          <w:bCs/>
          <w:sz w:val="24"/>
          <w:szCs w:val="24"/>
        </w:rPr>
        <w:t>TOLUČENÍ OMÍTEK PŘIZVAT TECHNIKA MC BAUCHEMIE.</w:t>
      </w:r>
    </w:p>
    <w:p w:rsidR="00367BC0" w:rsidRPr="006D5A91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>TLAKOVANÍ SE MUSÍ DĚLAT TALKOVOU METODOU MIN 10 BARŮ, TALAKU MUSÍ BÝT DOCÍLENO I PŘI PLNĚNÍ IJEKTÁŽNÍCH PARŮ I UVNITŘ ZDIVA NÉ POUZE V INJKTÁŽNÍM ZAŘÍZENÍ.</w:t>
      </w:r>
    </w:p>
    <w:p w:rsidR="00367BC0" w:rsidRPr="006D5A91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PŘED INJKTÁŽNÍ MUSÝ DOJÍT K TZV TLAKOVÉMU ČIŠTĚNÍ MIN TLAK 10 BAR.</w:t>
      </w:r>
    </w:p>
    <w:p w:rsidR="00367BC0" w:rsidRPr="006D5A91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 xml:space="preserve">NESMÍ SE ZDE POUŽÍT TZV. INJKTÁŽNÍ KRÉM JELIKOŽ V TOMTO PROSTŘEDÍ </w:t>
      </w:r>
      <w:proofErr w:type="gramStart"/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>NEMÁ</w:t>
      </w:r>
      <w:proofErr w:type="gramEnd"/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 xml:space="preserve"> ŠANCI PŘEŽÍT </w:t>
      </w:r>
      <w:proofErr w:type="gramStart"/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>JE</w:t>
      </w:r>
      <w:proofErr w:type="gramEnd"/>
      <w:r w:rsidRPr="006D5A91">
        <w:rPr>
          <w:rFonts w:ascii="Times New Roman" w:hAnsi="Times New Roman"/>
          <w:b/>
          <w:bCs/>
          <w:color w:val="FF0000"/>
          <w:sz w:val="24"/>
          <w:szCs w:val="24"/>
        </w:rPr>
        <w:t xml:space="preserve"> NUTNÉ DODRŽET PŘESNOU TECHNOLOGI AMTRIÁLOVÉ SLOŽENÍ NAVRŽENÉ NA TENTO OBJEKT.</w:t>
      </w:r>
    </w:p>
    <w:p w:rsidR="00367BC0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Tlaková injektáži musí splňovat </w:t>
      </w:r>
      <w:proofErr w:type="spellStart"/>
      <w:r>
        <w:rPr>
          <w:rFonts w:ascii="Times New Roman" w:hAnsi="Times New Roman"/>
          <w:b/>
          <w:sz w:val="24"/>
          <w:szCs w:val="24"/>
        </w:rPr>
        <w:t>splňovat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tyto vlastnosti: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bCs/>
          <w:sz w:val="20"/>
          <w:szCs w:val="20"/>
          <w:lang w:eastAsia="cs-CZ"/>
        </w:rPr>
        <w:t>Horizontální clona (dodate</w:t>
      </w:r>
      <w:r w:rsidRPr="00A719C8">
        <w:rPr>
          <w:rFonts w:ascii="Times New Roman" w:hAnsi="Times New Roman"/>
          <w:sz w:val="20"/>
          <w:szCs w:val="20"/>
          <w:lang w:eastAsia="cs-CZ"/>
        </w:rPr>
        <w:t>č</w:t>
      </w:r>
      <w:r w:rsidRPr="00A719C8">
        <w:rPr>
          <w:rFonts w:ascii="Times New Roman" w:hAnsi="Times New Roman"/>
          <w:bCs/>
          <w:sz w:val="20"/>
          <w:szCs w:val="20"/>
          <w:lang w:eastAsia="cs-CZ"/>
        </w:rPr>
        <w:t>ná izolace) proti kapilárn</w:t>
      </w:r>
      <w:r w:rsidRPr="00A719C8">
        <w:rPr>
          <w:rFonts w:ascii="Times New Roman" w:hAnsi="Times New Roman"/>
          <w:sz w:val="20"/>
          <w:szCs w:val="20"/>
          <w:lang w:eastAsia="cs-CZ"/>
        </w:rPr>
        <w:t xml:space="preserve">ě </w:t>
      </w:r>
      <w:r w:rsidRPr="00A719C8">
        <w:rPr>
          <w:rFonts w:ascii="Times New Roman" w:hAnsi="Times New Roman"/>
          <w:bCs/>
          <w:sz w:val="20"/>
          <w:szCs w:val="20"/>
          <w:lang w:eastAsia="cs-CZ"/>
        </w:rPr>
        <w:t xml:space="preserve">vzlínající vlhkosti a krystalizační nátěr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Silan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siloxanová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báze - která </w:t>
      </w:r>
      <w:proofErr w:type="spellStart"/>
      <w:r w:rsidRPr="00A719C8">
        <w:rPr>
          <w:rFonts w:ascii="Times New Roman" w:hAnsi="Times New Roman"/>
          <w:sz w:val="20"/>
          <w:szCs w:val="20"/>
          <w:lang w:eastAsia="cs-CZ"/>
        </w:rPr>
        <w:t>hydrofobizuje</w:t>
      </w:r>
      <w:proofErr w:type="spellEnd"/>
      <w:r w:rsidRPr="00A719C8">
        <w:rPr>
          <w:rFonts w:ascii="Times New Roman" w:hAnsi="Times New Roman"/>
          <w:sz w:val="20"/>
          <w:szCs w:val="20"/>
          <w:lang w:eastAsia="cs-CZ"/>
        </w:rPr>
        <w:t xml:space="preserve"> vnitřní povrch pórů. Jedná se o dlouhodobou fyzikální hydrofobizaci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Optimální penetrační schopnost díky rozpouštění ve vodě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Po injektáži samovolné zesítění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Speciálně vhodný na velké tloušťky zdiva Lze použít až do stupně provlhčení ≤ 95 % Aplikace při tlaku &lt; 10 bar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Certifikováno dle směrnice WTA 4-4-04/D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Zpevňuje stavební matriály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Rekonstrukce historických budov </w:t>
      </w:r>
    </w:p>
    <w:p w:rsidR="00367BC0" w:rsidRPr="00A719C8" w:rsidRDefault="00367BC0" w:rsidP="00367B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A719C8">
        <w:rPr>
          <w:rFonts w:ascii="Times New Roman" w:hAnsi="Times New Roman"/>
          <w:sz w:val="20"/>
          <w:szCs w:val="20"/>
          <w:lang w:eastAsia="cs-CZ"/>
        </w:rPr>
        <w:t xml:space="preserve">Dodatečná horizontální hydroizolace, hydrofobizace a krystalizační nátěr proti kapilárně vzlínající vlhkosti, injektáž zdiva </w:t>
      </w:r>
    </w:p>
    <w:p w:rsidR="00367BC0" w:rsidRPr="00766A71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766A71">
        <w:rPr>
          <w:rFonts w:ascii="Times New Roman" w:hAnsi="Times New Roman"/>
          <w:sz w:val="20"/>
          <w:szCs w:val="20"/>
          <w:lang w:eastAsia="cs-CZ"/>
        </w:rPr>
        <w:t>Lze použít u všech minerálních stavebních hmot do exteriéru i interiéru.</w:t>
      </w:r>
    </w:p>
    <w:p w:rsidR="00367BC0" w:rsidRPr="00766A71" w:rsidRDefault="00367BC0" w:rsidP="00367BC0">
      <w:pPr>
        <w:pStyle w:val="Default"/>
        <w:rPr>
          <w:rFonts w:ascii="Times New Roman" w:hAnsi="Times New Roman" w:cs="Times New Roman"/>
          <w:lang w:eastAsia="cs-CZ"/>
        </w:rPr>
      </w:pPr>
      <w:r w:rsidRPr="00766A71">
        <w:rPr>
          <w:rFonts w:ascii="Times New Roman" w:hAnsi="Times New Roman" w:cs="Times New Roman"/>
          <w:sz w:val="20"/>
          <w:szCs w:val="20"/>
          <w:lang w:eastAsia="cs-CZ"/>
        </w:rPr>
        <w:t xml:space="preserve">Poměr směšování činí 1:12 až 1:20. </w:t>
      </w:r>
    </w:p>
    <w:p w:rsidR="00367BC0" w:rsidRPr="00766A71" w:rsidRDefault="00367BC0" w:rsidP="00367BC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766A71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  <w:r w:rsidRPr="00766A71">
        <w:rPr>
          <w:rFonts w:ascii="Times New Roman" w:hAnsi="Times New Roman"/>
          <w:color w:val="000000"/>
          <w:sz w:val="20"/>
          <w:szCs w:val="20"/>
          <w:lang w:eastAsia="cs-CZ"/>
        </w:rPr>
        <w:t xml:space="preserve">Dodržujte technický list a směrnici WTA 4-4-04/D, </w:t>
      </w:r>
      <w:r w:rsidRPr="00766A71">
        <w:rPr>
          <w:rFonts w:ascii="Times New Roman" w:hAnsi="Times New Roman"/>
          <w:sz w:val="20"/>
          <w:szCs w:val="20"/>
        </w:rPr>
        <w:t>Hustota g/cm</w:t>
      </w:r>
      <w:r w:rsidRPr="00766A71">
        <w:rPr>
          <w:rFonts w:ascii="Times New Roman" w:hAnsi="Times New Roman"/>
          <w:sz w:val="13"/>
          <w:szCs w:val="13"/>
        </w:rPr>
        <w:t xml:space="preserve">3 </w:t>
      </w:r>
      <w:r w:rsidRPr="00766A71">
        <w:rPr>
          <w:rFonts w:ascii="Times New Roman" w:hAnsi="Times New Roman"/>
          <w:sz w:val="20"/>
          <w:szCs w:val="20"/>
        </w:rPr>
        <w:t>cca 1,05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>po důkladném vyschnutí se nerovný povrch zahodí do roviny</w:t>
      </w:r>
      <w:r>
        <w:rPr>
          <w:rFonts w:ascii="Times New Roman" w:hAnsi="Times New Roman"/>
          <w:u w:val="single"/>
        </w:rPr>
        <w:t xml:space="preserve"> </w:t>
      </w:r>
      <w:proofErr w:type="spellStart"/>
      <w:r>
        <w:rPr>
          <w:rFonts w:ascii="Times New Roman" w:hAnsi="Times New Roman"/>
          <w:u w:val="single"/>
        </w:rPr>
        <w:t>např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, povrch se sjednotí od velkých nerovností štětkou či </w:t>
      </w:r>
      <w:proofErr w:type="spellStart"/>
      <w:r w:rsidR="00AF0B24" w:rsidRPr="0042296C">
        <w:rPr>
          <w:rFonts w:ascii="Times New Roman" w:hAnsi="Times New Roman"/>
          <w:u w:val="single"/>
        </w:rPr>
        <w:t>kletováním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tak aby vzniklé nerovnosti byli </w:t>
      </w:r>
      <w:proofErr w:type="spellStart"/>
      <w:r w:rsidR="00AF0B24" w:rsidRPr="0042296C">
        <w:rPr>
          <w:rFonts w:ascii="Times New Roman" w:hAnsi="Times New Roman"/>
          <w:u w:val="single"/>
        </w:rPr>
        <w:t>max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do 3 mm</w:t>
      </w:r>
      <w:r w:rsidR="00AF0B24" w:rsidRPr="0009579E">
        <w:rPr>
          <w:rFonts w:ascii="Times New Roman" w:hAnsi="Times New Roman"/>
        </w:rPr>
        <w:t xml:space="preserve">  </w:t>
      </w:r>
    </w:p>
    <w:p w:rsidR="0042296C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FE3057">
        <w:rPr>
          <w:rFonts w:ascii="Times New Roman" w:hAnsi="Times New Roman"/>
          <w:bCs/>
          <w:sz w:val="20"/>
          <w:szCs w:val="20"/>
          <w:lang w:eastAsia="cs-CZ"/>
        </w:rPr>
        <w:t>Síran</w:t>
      </w:r>
      <w:r w:rsidRPr="00FE3057">
        <w:rPr>
          <w:rFonts w:ascii="Times New Roman" w:hAnsi="Times New Roman"/>
          <w:sz w:val="20"/>
          <w:szCs w:val="20"/>
          <w:lang w:eastAsia="cs-CZ"/>
        </w:rPr>
        <w:t>ů</w:t>
      </w:r>
      <w:r w:rsidRPr="00FE3057">
        <w:rPr>
          <w:rFonts w:ascii="Times New Roman" w:hAnsi="Times New Roman"/>
          <w:bCs/>
          <w:sz w:val="20"/>
          <w:szCs w:val="20"/>
          <w:lang w:eastAsia="cs-CZ"/>
        </w:rPr>
        <w:t>m odolná uzavírací malta pro opravy vlhkého a prosoleného zdiva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Vodo nepropustný do 1,5bar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vysoká odolnost proti síranům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snížená průchodnost vodních par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vhodné na veškeré minerální podklady ve vnitřním a vnějším prostředí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dodatečné izolace proti síranovým výkvětům vnitřku staveb v kombinaci s produktem 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zhotovení fabionu a komínových náběhů</w:t>
      </w:r>
    </w:p>
    <w:p w:rsidR="0042296C" w:rsidRPr="00FE3057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vyrovnání podkladu vyplněním prasklin a vyplnění maltových spár v prostorách komínových těles.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Hustota kg/dm2 cca 1,85 na 1 mm tloušťky vrstvy</w:t>
      </w:r>
    </w:p>
    <w:p w:rsidR="0042296C" w:rsidRPr="00FE3057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Poměr míchání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kg:l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25:3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Oxal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SPM : voda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2C3530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 xml:space="preserve">ve spodní části se zhotoví spádový klín v mocnosti </w:t>
      </w:r>
      <w:proofErr w:type="gramStart"/>
      <w:r w:rsidR="00AF0B24" w:rsidRPr="0042296C">
        <w:rPr>
          <w:rFonts w:ascii="Times New Roman" w:hAnsi="Times New Roman"/>
          <w:u w:val="single"/>
        </w:rPr>
        <w:t>viz. detail</w:t>
      </w:r>
      <w:proofErr w:type="gramEnd"/>
      <w:r w:rsidRPr="0042296C">
        <w:rPr>
          <w:rFonts w:ascii="Times New Roman" w:hAnsi="Times New Roman"/>
          <w:u w:val="single"/>
        </w:rPr>
        <w:t xml:space="preserve"> např</w:t>
      </w:r>
      <w:r>
        <w:rPr>
          <w:rFonts w:ascii="Times New Roman" w:hAnsi="Times New Roman"/>
          <w:u w:val="single"/>
        </w:rPr>
        <w:t>.</w:t>
      </w:r>
      <w:r w:rsidR="00AF0B24" w:rsidRPr="0042296C">
        <w:rPr>
          <w:rFonts w:ascii="Times New Roman" w:hAnsi="Times New Roman"/>
          <w:u w:val="single"/>
        </w:rPr>
        <w:t xml:space="preserve"> pod úhlem 3 %, klín bude napojen fabionem na obvodové zdivo, fabion o poloměru cca 80 mm </w:t>
      </w:r>
    </w:p>
    <w:p w:rsidR="0042296C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Maltová směs musí splňovat tyto vlastnosti: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eastAsia="cs-CZ"/>
        </w:rPr>
      </w:pPr>
      <w:r w:rsidRPr="00FE3057">
        <w:rPr>
          <w:rFonts w:ascii="Times New Roman" w:hAnsi="Times New Roman"/>
          <w:bCs/>
          <w:sz w:val="20"/>
          <w:szCs w:val="20"/>
          <w:lang w:eastAsia="cs-CZ"/>
        </w:rPr>
        <w:t>Síran</w:t>
      </w:r>
      <w:r w:rsidRPr="00FE3057">
        <w:rPr>
          <w:rFonts w:ascii="Times New Roman" w:hAnsi="Times New Roman"/>
          <w:sz w:val="20"/>
          <w:szCs w:val="20"/>
          <w:lang w:eastAsia="cs-CZ"/>
        </w:rPr>
        <w:t>ů</w:t>
      </w:r>
      <w:r w:rsidRPr="00FE3057">
        <w:rPr>
          <w:rFonts w:ascii="Times New Roman" w:hAnsi="Times New Roman"/>
          <w:bCs/>
          <w:sz w:val="20"/>
          <w:szCs w:val="20"/>
          <w:lang w:eastAsia="cs-CZ"/>
        </w:rPr>
        <w:t>m odolná uzavírací malta pro opravy vlhkého a prosoleného zdiva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Vodo nepropustný</w:t>
      </w:r>
      <w:r>
        <w:rPr>
          <w:rFonts w:ascii="Times New Roman" w:hAnsi="Times New Roman"/>
          <w:sz w:val="20"/>
          <w:szCs w:val="20"/>
          <w:lang w:eastAsia="cs-CZ"/>
        </w:rPr>
        <w:t xml:space="preserve"> do 3</w:t>
      </w:r>
      <w:r w:rsidRPr="00FE3057">
        <w:rPr>
          <w:rFonts w:ascii="Times New Roman" w:hAnsi="Times New Roman"/>
          <w:sz w:val="20"/>
          <w:szCs w:val="20"/>
          <w:lang w:eastAsia="cs-CZ"/>
        </w:rPr>
        <w:t>,5bar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vysoká odolnost proti síranům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snížená průchodnost vodních par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vhodné na veškeré minerální podklady ve vnitřním a vnějším prostředí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dodatečné izolace proti síranovým výkvětům vnitřku staveb v kombinaci s produktem 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zhotovení fabionu a komínových náběhů</w:t>
      </w:r>
    </w:p>
    <w:p w:rsidR="0042296C" w:rsidRPr="00FE3057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>vyrovnání podkladu vyplněním prasklin a vyplnění maltových spár v prostorách komínových těles.</w:t>
      </w:r>
    </w:p>
    <w:p w:rsidR="0042296C" w:rsidRPr="00FE3057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cs-CZ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Hustota kg/dm2 cca </w:t>
      </w:r>
      <w:r>
        <w:rPr>
          <w:rFonts w:ascii="Times New Roman" w:hAnsi="Times New Roman"/>
          <w:sz w:val="20"/>
          <w:szCs w:val="20"/>
          <w:lang w:eastAsia="cs-CZ"/>
        </w:rPr>
        <w:t>2,7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na 1 mm tloušťky vrstvy</w:t>
      </w:r>
    </w:p>
    <w:p w:rsidR="0042296C" w:rsidRPr="0042296C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u w:val="single"/>
        </w:rPr>
      </w:pPr>
      <w:r w:rsidRPr="00FE3057">
        <w:rPr>
          <w:rFonts w:ascii="Times New Roman" w:hAnsi="Times New Roman"/>
          <w:sz w:val="20"/>
          <w:szCs w:val="20"/>
          <w:lang w:eastAsia="cs-CZ"/>
        </w:rPr>
        <w:t xml:space="preserve">Poměr míchání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kg:l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25:</w:t>
      </w:r>
      <w:r>
        <w:rPr>
          <w:rFonts w:ascii="Times New Roman" w:hAnsi="Times New Roman"/>
          <w:sz w:val="20"/>
          <w:szCs w:val="20"/>
          <w:lang w:eastAsia="cs-CZ"/>
        </w:rPr>
        <w:t>2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 w:rsidRPr="00FE3057">
        <w:rPr>
          <w:rFonts w:ascii="Times New Roman" w:hAnsi="Times New Roman"/>
          <w:sz w:val="20"/>
          <w:szCs w:val="20"/>
          <w:lang w:eastAsia="cs-CZ"/>
        </w:rPr>
        <w:t>Oxal</w:t>
      </w:r>
      <w:proofErr w:type="spellEnd"/>
      <w:r w:rsidRPr="00FE3057"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  <w:lang w:eastAsia="cs-CZ"/>
        </w:rPr>
        <w:t>RM H</w:t>
      </w:r>
      <w:r w:rsidRPr="00FE3057">
        <w:rPr>
          <w:rFonts w:ascii="Times New Roman" w:hAnsi="Times New Roman"/>
          <w:sz w:val="20"/>
          <w:szCs w:val="20"/>
          <w:lang w:eastAsia="cs-CZ"/>
        </w:rPr>
        <w:t xml:space="preserve"> : voda</w:t>
      </w:r>
      <w:proofErr w:type="gramEnd"/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 xml:space="preserve">po dokonalém vyschnutí se provede penetrační </w:t>
      </w:r>
      <w:proofErr w:type="gramStart"/>
      <w:r w:rsidR="00AF0B24" w:rsidRPr="0042296C">
        <w:rPr>
          <w:rFonts w:ascii="Times New Roman" w:hAnsi="Times New Roman"/>
          <w:u w:val="single"/>
        </w:rPr>
        <w:t>nátěr</w:t>
      </w:r>
      <w:proofErr w:type="gramEnd"/>
      <w:r w:rsidR="00AF0B24" w:rsidRPr="0042296C">
        <w:rPr>
          <w:rFonts w:ascii="Times New Roman" w:hAnsi="Times New Roman"/>
          <w:u w:val="single"/>
        </w:rPr>
        <w:t xml:space="preserve">– </w:t>
      </w:r>
      <w:proofErr w:type="gramStart"/>
      <w:r w:rsidR="00AF0B24" w:rsidRPr="0042296C">
        <w:rPr>
          <w:rFonts w:ascii="Times New Roman" w:hAnsi="Times New Roman"/>
          <w:u w:val="single"/>
        </w:rPr>
        <w:t>1:10</w:t>
      </w:r>
      <w:proofErr w:type="gramEnd"/>
      <w:r w:rsidR="00AF0B24" w:rsidRPr="0042296C">
        <w:rPr>
          <w:rFonts w:ascii="Times New Roman" w:hAnsi="Times New Roman"/>
          <w:u w:val="single"/>
        </w:rPr>
        <w:t xml:space="preserve"> s vodu  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 w:rsidR="00AF0B24" w:rsidRPr="0042296C">
        <w:rPr>
          <w:rFonts w:ascii="Times New Roman" w:hAnsi="Times New Roman"/>
          <w:u w:val="single"/>
        </w:rPr>
        <w:t xml:space="preserve"> Po </w:t>
      </w:r>
      <w:proofErr w:type="spellStart"/>
      <w:r w:rsidR="00AF0B24" w:rsidRPr="0042296C">
        <w:rPr>
          <w:rFonts w:ascii="Times New Roman" w:hAnsi="Times New Roman"/>
          <w:u w:val="single"/>
        </w:rPr>
        <w:t>max</w:t>
      </w:r>
      <w:proofErr w:type="spellEnd"/>
      <w:r w:rsidR="00AF0B24" w:rsidRPr="0042296C">
        <w:rPr>
          <w:rFonts w:ascii="Times New Roman" w:hAnsi="Times New Roman"/>
          <w:u w:val="single"/>
        </w:rPr>
        <w:t xml:space="preserve"> 12 hod se provede izolační stěrková hmota ve dvou vrstvách a to:</w:t>
      </w:r>
    </w:p>
    <w:p w:rsidR="00AF0B24" w:rsidRPr="0009579E" w:rsidRDefault="00AF0B24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09579E">
        <w:rPr>
          <w:rFonts w:ascii="Times New Roman" w:hAnsi="Times New Roman"/>
        </w:rPr>
        <w:lastRenderedPageBreak/>
        <w:t xml:space="preserve">- 1 vrstva v max. mocnosti 3 </w:t>
      </w:r>
      <w:proofErr w:type="gramStart"/>
      <w:r w:rsidRPr="0009579E">
        <w:rPr>
          <w:rFonts w:ascii="Times New Roman" w:hAnsi="Times New Roman"/>
        </w:rPr>
        <w:t>mm do</w:t>
      </w:r>
      <w:proofErr w:type="gramEnd"/>
      <w:r w:rsidRPr="0009579E">
        <w:rPr>
          <w:rFonts w:ascii="Times New Roman" w:hAnsi="Times New Roman"/>
        </w:rPr>
        <w:t xml:space="preserve"> kte</w:t>
      </w:r>
      <w:r>
        <w:rPr>
          <w:rFonts w:ascii="Times New Roman" w:hAnsi="Times New Roman"/>
        </w:rPr>
        <w:t xml:space="preserve">ré bude vložena sklená tkanina </w:t>
      </w:r>
    </w:p>
    <w:p w:rsidR="00AF0B24" w:rsidRPr="0009579E" w:rsidRDefault="00AF0B24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09579E">
        <w:rPr>
          <w:rFonts w:ascii="Times New Roman" w:hAnsi="Times New Roman"/>
        </w:rPr>
        <w:t xml:space="preserve">- 2 vrstva </w:t>
      </w:r>
      <w:proofErr w:type="spellStart"/>
      <w:r w:rsidRPr="0009579E">
        <w:rPr>
          <w:rFonts w:ascii="Times New Roman" w:hAnsi="Times New Roman"/>
        </w:rPr>
        <w:t>max</w:t>
      </w:r>
      <w:proofErr w:type="spellEnd"/>
      <w:r w:rsidRPr="0009579E">
        <w:rPr>
          <w:rFonts w:ascii="Times New Roman" w:hAnsi="Times New Roman"/>
        </w:rPr>
        <w:t xml:space="preserve"> 12 hod. mocnost 3 mm se provede jako krycí s povrchovou úpravou </w:t>
      </w:r>
      <w:proofErr w:type="spellStart"/>
      <w:r w:rsidRPr="0009579E">
        <w:rPr>
          <w:rFonts w:ascii="Times New Roman" w:hAnsi="Times New Roman"/>
        </w:rPr>
        <w:t>kletováním</w:t>
      </w:r>
      <w:proofErr w:type="spellEnd"/>
      <w:r>
        <w:rPr>
          <w:rFonts w:ascii="Times New Roman" w:hAnsi="Times New Roman"/>
        </w:rPr>
        <w:t xml:space="preserve"> </w:t>
      </w:r>
    </w:p>
    <w:p w:rsidR="00AF0B24" w:rsidRDefault="0042296C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>•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AF0B24" w:rsidRPr="0042296C">
        <w:rPr>
          <w:rFonts w:ascii="Times New Roman" w:hAnsi="Times New Roman"/>
          <w:u w:val="single"/>
        </w:rPr>
        <w:t>celý povrch bude ochráněn</w:t>
      </w:r>
      <w:r w:rsidR="00AF0B24" w:rsidRPr="0042296C">
        <w:rPr>
          <w:rFonts w:ascii="Times New Roman" w:hAnsi="Times New Roman"/>
          <w:color w:val="FF0000"/>
          <w:u w:val="single"/>
        </w:rPr>
        <w:t xml:space="preserve"> </w:t>
      </w:r>
      <w:proofErr w:type="spellStart"/>
      <w:r w:rsidR="00AF0B24" w:rsidRPr="0042296C">
        <w:rPr>
          <w:rFonts w:ascii="Times New Roman" w:hAnsi="Times New Roman"/>
          <w:color w:val="000000"/>
          <w:u w:val="single"/>
        </w:rPr>
        <w:t>geotextilií</w:t>
      </w:r>
      <w:proofErr w:type="spellEnd"/>
      <w:r w:rsidR="00AF0B24" w:rsidRPr="0042296C">
        <w:rPr>
          <w:rFonts w:ascii="Times New Roman" w:hAnsi="Times New Roman"/>
          <w:color w:val="000000"/>
          <w:u w:val="single"/>
        </w:rPr>
        <w:t xml:space="preserve">, která bude lepená na izolační stěrku </w:t>
      </w:r>
      <w:r w:rsidR="00AF0B24" w:rsidRPr="0042296C">
        <w:rPr>
          <w:rFonts w:ascii="Times New Roman" w:hAnsi="Times New Roman"/>
          <w:u w:val="single"/>
        </w:rPr>
        <w:t>a následně nopovou folií s nopy cca 20 mm.</w:t>
      </w:r>
      <w:r w:rsidR="00AF0B24">
        <w:rPr>
          <w:rFonts w:ascii="Times New Roman" w:hAnsi="Times New Roman"/>
        </w:rPr>
        <w:t xml:space="preserve"> </w:t>
      </w:r>
    </w:p>
    <w:p w:rsidR="0042296C" w:rsidRDefault="0042296C" w:rsidP="0042296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Izolační materiál musí splňovat tyto vlastnosti: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bCs/>
          <w:color w:val="000000"/>
          <w:sz w:val="20"/>
          <w:szCs w:val="20"/>
          <w:lang w:eastAsia="cs-CZ"/>
        </w:rPr>
        <w:t xml:space="preserve">Dvousložková elastomerová izolace na bázi EHS polymerů bez obsahu asfaltu a rozpouštědel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Hygienicky nezávadná, vhodná pro použití k sanaci objektů v kontaktu s pitnou vodou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Vysoce flexibilní vyztužená vlákny Překlenuje trhliny až do šířky 4 mm Protiradonová izolace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Rychlé zrání a vysoká tlaková stabilita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Lze ji nanášet stěrkou nebo strojně nástřikem (šnekové čerpadlo) Ekologická – bez obsahu rozpouštědel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Splňuje požadavky normy DIN 18195, WTA 4-6-03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Odolná vůči UV záření a termickému namáhání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Hydroizolace v podmínkách tlakové a pitné vody, vhodná k opracování složitých detailů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Izolace na střešní pláště a ploché střechy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Oprava izolací na jiné materiálové bázi, přilnavost k asfaltu, PVC, kovům </w:t>
      </w:r>
    </w:p>
    <w:p w:rsidR="0042296C" w:rsidRPr="0042296C" w:rsidRDefault="0042296C" w:rsidP="004229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  <w:lang w:eastAsia="cs-CZ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 xml:space="preserve">Parozábrana, protiradonová hydroizolace </w:t>
      </w:r>
    </w:p>
    <w:p w:rsidR="0042296C" w:rsidRPr="0042296C" w:rsidRDefault="0042296C" w:rsidP="0042296C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u w:val="single"/>
        </w:rPr>
      </w:pPr>
      <w:r w:rsidRPr="0042296C">
        <w:rPr>
          <w:rFonts w:ascii="Times New Roman" w:hAnsi="Times New Roman"/>
          <w:color w:val="000000"/>
          <w:sz w:val="20"/>
          <w:szCs w:val="20"/>
          <w:lang w:eastAsia="cs-CZ"/>
        </w:rPr>
        <w:t>Izolace soklů a teras v souvrství pod keramický obklad</w:t>
      </w:r>
    </w:p>
    <w:p w:rsidR="00AF0B24" w:rsidRPr="0042296C" w:rsidRDefault="0042296C" w:rsidP="00AF0B24">
      <w:pPr>
        <w:autoSpaceDE w:val="0"/>
        <w:autoSpaceDN w:val="0"/>
        <w:adjustRightInd w:val="0"/>
        <w:rPr>
          <w:rFonts w:ascii="Times New Roman" w:hAnsi="Times New Roman"/>
          <w:u w:val="single"/>
        </w:rPr>
      </w:pPr>
      <w:r w:rsidRPr="0042296C">
        <w:rPr>
          <w:rFonts w:ascii="Times New Roman" w:hAnsi="Times New Roman"/>
          <w:sz w:val="24"/>
          <w:szCs w:val="24"/>
          <w:u w:val="single"/>
        </w:rPr>
        <w:t xml:space="preserve">• </w:t>
      </w:r>
      <w:r w:rsidR="00AF0B24" w:rsidRPr="0042296C">
        <w:rPr>
          <w:rFonts w:ascii="Times New Roman" w:hAnsi="Times New Roman"/>
          <w:u w:val="single"/>
        </w:rPr>
        <w:t>následně se provede zasypání a zhutnění dle detailu.</w:t>
      </w:r>
    </w:p>
    <w:p w:rsidR="00AF0B24" w:rsidRPr="0009579E" w:rsidRDefault="00AF0B24" w:rsidP="00AF0B24">
      <w:pPr>
        <w:autoSpaceDE w:val="0"/>
        <w:autoSpaceDN w:val="0"/>
        <w:adjustRightInd w:val="0"/>
        <w:rPr>
          <w:rFonts w:ascii="Times New Roman" w:hAnsi="Times New Roman"/>
        </w:rPr>
      </w:pPr>
      <w:r w:rsidRPr="0009579E">
        <w:rPr>
          <w:rFonts w:ascii="Times New Roman" w:hAnsi="Times New Roman"/>
        </w:rPr>
        <w:t>Výrobky musí být aplikovány při dodržení technologických postupů a informací uvedených</w:t>
      </w:r>
    </w:p>
    <w:p w:rsidR="00AF0B24" w:rsidRDefault="00AF0B24" w:rsidP="00AF0B24">
      <w:pPr>
        <w:rPr>
          <w:rFonts w:ascii="Times New Roman" w:hAnsi="Times New Roman"/>
        </w:rPr>
      </w:pPr>
      <w:r w:rsidRPr="0009579E">
        <w:rPr>
          <w:rFonts w:ascii="Times New Roman" w:hAnsi="Times New Roman"/>
        </w:rPr>
        <w:t>v příslušných technických listech.</w:t>
      </w:r>
    </w:p>
    <w:p w:rsidR="00AF0B24" w:rsidRDefault="00AF0B24" w:rsidP="005F445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VŠECHNY TYTO KROKY JE NUTNÉ PŘED ZAPOČETÍM SATVBY A BĚHEM SATVBY KONZULTOVAT SE SZHOTOVITELEM TOHOTO NÁVRHU.</w:t>
      </w:r>
    </w:p>
    <w:sectPr w:rsidR="00AF0B24" w:rsidSect="001F2CD6">
      <w:head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B3" w:rsidRDefault="005F3FB3" w:rsidP="00914B09">
      <w:pPr>
        <w:spacing w:after="0" w:line="240" w:lineRule="auto"/>
      </w:pPr>
      <w:r>
        <w:separator/>
      </w:r>
    </w:p>
  </w:endnote>
  <w:endnote w:type="continuationSeparator" w:id="0">
    <w:p w:rsidR="005F3FB3" w:rsidRDefault="005F3FB3" w:rsidP="0091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 w:rsidP="00D4789B">
    <w:pPr>
      <w:spacing w:after="0" w:line="240" w:lineRule="auto"/>
    </w:pP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Tel: +420 602 529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> </w:t>
    </w:r>
    <w:r w:rsidRPr="001F2CD6">
      <w:rPr>
        <w:rFonts w:ascii="Arial" w:eastAsia="Times New Roman" w:hAnsi="Arial" w:cs="Arial"/>
        <w:color w:val="000000"/>
        <w:sz w:val="16"/>
        <w:szCs w:val="16"/>
        <w:lang w:eastAsia="cs-CZ"/>
      </w:rPr>
      <w:t>179</w:t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rPr>
        <w:rFonts w:ascii="Arial" w:eastAsia="Times New Roman" w:hAnsi="Arial" w:cs="Arial"/>
        <w:color w:val="000000"/>
        <w:sz w:val="16"/>
        <w:szCs w:val="16"/>
        <w:lang w:eastAsia="cs-CZ"/>
      </w:rPr>
      <w:tab/>
    </w:r>
    <w:r>
      <w:fldChar w:fldCharType="begin"/>
    </w:r>
    <w:r>
      <w:instrText>PAGE   \* MERGEFORMAT</w:instrText>
    </w:r>
    <w:r>
      <w:fldChar w:fldCharType="separate"/>
    </w:r>
    <w:r w:rsidR="007C0D09">
      <w:rPr>
        <w:noProof/>
      </w:rPr>
      <w:t>4</w:t>
    </w:r>
    <w:r>
      <w:rPr>
        <w:noProof/>
      </w:rPr>
      <w:fldChar w:fldCharType="end"/>
    </w:r>
  </w:p>
  <w:p w:rsidR="0042296C" w:rsidRDefault="0042296C" w:rsidP="001F2CD6">
    <w:pPr>
      <w:pStyle w:val="Zpat"/>
      <w:jc w:val="center"/>
    </w:pPr>
  </w:p>
  <w:p w:rsidR="0042296C" w:rsidRDefault="004229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B3" w:rsidRDefault="005F3FB3" w:rsidP="00914B09">
      <w:pPr>
        <w:spacing w:after="0" w:line="240" w:lineRule="auto"/>
      </w:pPr>
      <w:r>
        <w:separator/>
      </w:r>
    </w:p>
  </w:footnote>
  <w:footnote w:type="continuationSeparator" w:id="0">
    <w:p w:rsidR="005F3FB3" w:rsidRDefault="005F3FB3" w:rsidP="0091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96C" w:rsidRDefault="0042296C">
    <w:pPr>
      <w:pStyle w:val="Zhlav"/>
    </w:pPr>
    <w:r>
      <w:rPr>
        <w:noProof/>
        <w:lang w:eastAsia="cs-CZ"/>
      </w:rPr>
      <w:drawing>
        <wp:inline distT="0" distB="0" distL="0" distR="0" wp14:anchorId="6411C28B" wp14:editId="1861408A">
          <wp:extent cx="5753100" cy="2781300"/>
          <wp:effectExtent l="0" t="0" r="0" b="0"/>
          <wp:docPr id="4" name="Obrázek 4" descr="C:\Users\pecenka\Desktop\MC LOGO max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pecenka\Desktop\MC LOGO max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2781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7F6"/>
    <w:multiLevelType w:val="hybridMultilevel"/>
    <w:tmpl w:val="B658D7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6143"/>
    <w:multiLevelType w:val="hybridMultilevel"/>
    <w:tmpl w:val="56E277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C59A7"/>
    <w:multiLevelType w:val="hybridMultilevel"/>
    <w:tmpl w:val="DD6027B8"/>
    <w:lvl w:ilvl="0" w:tplc="6562EF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D7810"/>
    <w:multiLevelType w:val="hybridMultilevel"/>
    <w:tmpl w:val="7DE066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534B8"/>
    <w:multiLevelType w:val="hybridMultilevel"/>
    <w:tmpl w:val="0F78C974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EA14B0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FB710B"/>
    <w:multiLevelType w:val="hybridMultilevel"/>
    <w:tmpl w:val="764815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2C37"/>
    <w:multiLevelType w:val="multilevel"/>
    <w:tmpl w:val="E55C7646"/>
    <w:lvl w:ilvl="0">
      <w:start w:val="1"/>
      <w:numFmt w:val="decimal"/>
      <w:pStyle w:val="NadpisA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NadpisB"/>
      <w:lvlText w:val="%1.%2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pStyle w:val="NadpisC"/>
      <w:lvlText w:val="%1.%2.%3"/>
      <w:lvlJc w:val="left"/>
      <w:pPr>
        <w:tabs>
          <w:tab w:val="num" w:pos="737"/>
        </w:tabs>
        <w:ind w:left="1928" w:hanging="12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49CC68CA"/>
    <w:multiLevelType w:val="hybridMultilevel"/>
    <w:tmpl w:val="527E2AC4"/>
    <w:lvl w:ilvl="0" w:tplc="1A4676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5E228B"/>
    <w:multiLevelType w:val="hybridMultilevel"/>
    <w:tmpl w:val="2F60D0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F1DE5"/>
    <w:multiLevelType w:val="hybridMultilevel"/>
    <w:tmpl w:val="0F3E217A"/>
    <w:lvl w:ilvl="0" w:tplc="40BCD064">
      <w:start w:val="1"/>
      <w:numFmt w:val="bullet"/>
      <w:lvlText w:val=""/>
      <w:lvlJc w:val="left"/>
      <w:pPr>
        <w:tabs>
          <w:tab w:val="num" w:pos="357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684948"/>
    <w:multiLevelType w:val="hybridMultilevel"/>
    <w:tmpl w:val="BB4AB1AE"/>
    <w:lvl w:ilvl="0" w:tplc="2D6ABA1E">
      <w:start w:val="8"/>
      <w:numFmt w:val="bullet"/>
      <w:lvlText w:val="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10"/>
  </w:num>
  <w:num w:numId="9">
    <w:abstractNumId w:val="4"/>
  </w:num>
  <w:num w:numId="10">
    <w:abstractNumId w:val="9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09"/>
    <w:rsid w:val="00002CBD"/>
    <w:rsid w:val="00006C79"/>
    <w:rsid w:val="0001069E"/>
    <w:rsid w:val="0001652A"/>
    <w:rsid w:val="00017413"/>
    <w:rsid w:val="000179EE"/>
    <w:rsid w:val="0002705B"/>
    <w:rsid w:val="00036667"/>
    <w:rsid w:val="0004669D"/>
    <w:rsid w:val="00052740"/>
    <w:rsid w:val="00056EA3"/>
    <w:rsid w:val="000619B9"/>
    <w:rsid w:val="000704BD"/>
    <w:rsid w:val="00071660"/>
    <w:rsid w:val="000814A0"/>
    <w:rsid w:val="000857DB"/>
    <w:rsid w:val="000A22C3"/>
    <w:rsid w:val="000A4221"/>
    <w:rsid w:val="000B1B37"/>
    <w:rsid w:val="000C11C3"/>
    <w:rsid w:val="000D2134"/>
    <w:rsid w:val="000D7A8B"/>
    <w:rsid w:val="000E221E"/>
    <w:rsid w:val="000F6178"/>
    <w:rsid w:val="000F6B71"/>
    <w:rsid w:val="0011745A"/>
    <w:rsid w:val="001218FD"/>
    <w:rsid w:val="00133282"/>
    <w:rsid w:val="0014169A"/>
    <w:rsid w:val="001417E0"/>
    <w:rsid w:val="0014548F"/>
    <w:rsid w:val="001621E1"/>
    <w:rsid w:val="001705DB"/>
    <w:rsid w:val="00171CCA"/>
    <w:rsid w:val="00171E54"/>
    <w:rsid w:val="001841C5"/>
    <w:rsid w:val="001850E4"/>
    <w:rsid w:val="00191663"/>
    <w:rsid w:val="001A30A5"/>
    <w:rsid w:val="001A33D7"/>
    <w:rsid w:val="001A3F6D"/>
    <w:rsid w:val="001A6CE6"/>
    <w:rsid w:val="001C1A5A"/>
    <w:rsid w:val="001C4F44"/>
    <w:rsid w:val="001E7A66"/>
    <w:rsid w:val="001F1096"/>
    <w:rsid w:val="001F2CD6"/>
    <w:rsid w:val="00200F55"/>
    <w:rsid w:val="00210F9E"/>
    <w:rsid w:val="002129D2"/>
    <w:rsid w:val="0021502B"/>
    <w:rsid w:val="00220DE5"/>
    <w:rsid w:val="00220F34"/>
    <w:rsid w:val="00223E44"/>
    <w:rsid w:val="00226516"/>
    <w:rsid w:val="002406D5"/>
    <w:rsid w:val="00240D79"/>
    <w:rsid w:val="00243D4D"/>
    <w:rsid w:val="00274DB3"/>
    <w:rsid w:val="00283FB3"/>
    <w:rsid w:val="00286E49"/>
    <w:rsid w:val="00295B66"/>
    <w:rsid w:val="002B112B"/>
    <w:rsid w:val="002B1322"/>
    <w:rsid w:val="002B7FCC"/>
    <w:rsid w:val="002C00C2"/>
    <w:rsid w:val="002C036A"/>
    <w:rsid w:val="002C3530"/>
    <w:rsid w:val="00301447"/>
    <w:rsid w:val="00301FDC"/>
    <w:rsid w:val="00313769"/>
    <w:rsid w:val="003160E0"/>
    <w:rsid w:val="00322A5E"/>
    <w:rsid w:val="00327046"/>
    <w:rsid w:val="003302F5"/>
    <w:rsid w:val="003341E5"/>
    <w:rsid w:val="0034283C"/>
    <w:rsid w:val="00346D7B"/>
    <w:rsid w:val="003515B8"/>
    <w:rsid w:val="00356219"/>
    <w:rsid w:val="00364BBB"/>
    <w:rsid w:val="00367885"/>
    <w:rsid w:val="00367BC0"/>
    <w:rsid w:val="003700B4"/>
    <w:rsid w:val="003721CF"/>
    <w:rsid w:val="00384A58"/>
    <w:rsid w:val="003A022F"/>
    <w:rsid w:val="003C0FB9"/>
    <w:rsid w:val="003D037C"/>
    <w:rsid w:val="003D283E"/>
    <w:rsid w:val="003D5597"/>
    <w:rsid w:val="003D55FC"/>
    <w:rsid w:val="003E10C1"/>
    <w:rsid w:val="003E1F8A"/>
    <w:rsid w:val="00412E06"/>
    <w:rsid w:val="0042296C"/>
    <w:rsid w:val="00422CCC"/>
    <w:rsid w:val="00426605"/>
    <w:rsid w:val="0042778F"/>
    <w:rsid w:val="00446EF4"/>
    <w:rsid w:val="00461536"/>
    <w:rsid w:val="00464EEC"/>
    <w:rsid w:val="00465266"/>
    <w:rsid w:val="00477DBB"/>
    <w:rsid w:val="00482959"/>
    <w:rsid w:val="0048329D"/>
    <w:rsid w:val="00496236"/>
    <w:rsid w:val="00496873"/>
    <w:rsid w:val="00497489"/>
    <w:rsid w:val="004A31FA"/>
    <w:rsid w:val="004A3DD5"/>
    <w:rsid w:val="004B116E"/>
    <w:rsid w:val="004B34CC"/>
    <w:rsid w:val="004B5B27"/>
    <w:rsid w:val="004C34FF"/>
    <w:rsid w:val="004E47E7"/>
    <w:rsid w:val="004E64B2"/>
    <w:rsid w:val="005006D5"/>
    <w:rsid w:val="00507BE7"/>
    <w:rsid w:val="00513EAC"/>
    <w:rsid w:val="00517334"/>
    <w:rsid w:val="0052677D"/>
    <w:rsid w:val="00534BBA"/>
    <w:rsid w:val="00535874"/>
    <w:rsid w:val="005477F8"/>
    <w:rsid w:val="0055237B"/>
    <w:rsid w:val="00563C26"/>
    <w:rsid w:val="00566541"/>
    <w:rsid w:val="005669F2"/>
    <w:rsid w:val="00567FB6"/>
    <w:rsid w:val="005749AD"/>
    <w:rsid w:val="00574BF1"/>
    <w:rsid w:val="00584791"/>
    <w:rsid w:val="005A434B"/>
    <w:rsid w:val="005A721B"/>
    <w:rsid w:val="005B2810"/>
    <w:rsid w:val="005B3E5D"/>
    <w:rsid w:val="005B4ACF"/>
    <w:rsid w:val="005C20FB"/>
    <w:rsid w:val="005C28F0"/>
    <w:rsid w:val="005C5E26"/>
    <w:rsid w:val="005D1AAB"/>
    <w:rsid w:val="005D5BDE"/>
    <w:rsid w:val="005E03CB"/>
    <w:rsid w:val="005E4E08"/>
    <w:rsid w:val="005F15A7"/>
    <w:rsid w:val="005F3FB3"/>
    <w:rsid w:val="005F4456"/>
    <w:rsid w:val="005F616F"/>
    <w:rsid w:val="006004B1"/>
    <w:rsid w:val="00602597"/>
    <w:rsid w:val="00605E36"/>
    <w:rsid w:val="006115B4"/>
    <w:rsid w:val="00624170"/>
    <w:rsid w:val="00633A1B"/>
    <w:rsid w:val="006370AD"/>
    <w:rsid w:val="006401A6"/>
    <w:rsid w:val="00644C1F"/>
    <w:rsid w:val="00657057"/>
    <w:rsid w:val="006831D5"/>
    <w:rsid w:val="00687BF4"/>
    <w:rsid w:val="00692234"/>
    <w:rsid w:val="00694498"/>
    <w:rsid w:val="00697F10"/>
    <w:rsid w:val="006A44E2"/>
    <w:rsid w:val="006A685D"/>
    <w:rsid w:val="006B5E74"/>
    <w:rsid w:val="006C370D"/>
    <w:rsid w:val="006D0ADA"/>
    <w:rsid w:val="006D2346"/>
    <w:rsid w:val="006D26DD"/>
    <w:rsid w:val="006D5A91"/>
    <w:rsid w:val="006D7AE3"/>
    <w:rsid w:val="006E7577"/>
    <w:rsid w:val="007036A5"/>
    <w:rsid w:val="00711439"/>
    <w:rsid w:val="00723390"/>
    <w:rsid w:val="0073430D"/>
    <w:rsid w:val="007566E0"/>
    <w:rsid w:val="00760224"/>
    <w:rsid w:val="00766A71"/>
    <w:rsid w:val="007878A1"/>
    <w:rsid w:val="007961E7"/>
    <w:rsid w:val="007A303E"/>
    <w:rsid w:val="007A41A4"/>
    <w:rsid w:val="007A4BB7"/>
    <w:rsid w:val="007B3A92"/>
    <w:rsid w:val="007B3E1A"/>
    <w:rsid w:val="007B53A8"/>
    <w:rsid w:val="007B574B"/>
    <w:rsid w:val="007C0D09"/>
    <w:rsid w:val="007C6F34"/>
    <w:rsid w:val="007E0741"/>
    <w:rsid w:val="007F6012"/>
    <w:rsid w:val="00801972"/>
    <w:rsid w:val="008147DE"/>
    <w:rsid w:val="008179A2"/>
    <w:rsid w:val="00825705"/>
    <w:rsid w:val="008305B5"/>
    <w:rsid w:val="00852B3C"/>
    <w:rsid w:val="00853698"/>
    <w:rsid w:val="00857373"/>
    <w:rsid w:val="008608C5"/>
    <w:rsid w:val="0087216D"/>
    <w:rsid w:val="008802B1"/>
    <w:rsid w:val="008944A7"/>
    <w:rsid w:val="008A2842"/>
    <w:rsid w:val="008B13E9"/>
    <w:rsid w:val="008C2678"/>
    <w:rsid w:val="008D0884"/>
    <w:rsid w:val="008D2827"/>
    <w:rsid w:val="008E3B46"/>
    <w:rsid w:val="008F3CE8"/>
    <w:rsid w:val="00903496"/>
    <w:rsid w:val="00903953"/>
    <w:rsid w:val="00910D98"/>
    <w:rsid w:val="00914B09"/>
    <w:rsid w:val="0092027B"/>
    <w:rsid w:val="00921992"/>
    <w:rsid w:val="00921D72"/>
    <w:rsid w:val="00931428"/>
    <w:rsid w:val="009413DC"/>
    <w:rsid w:val="00950146"/>
    <w:rsid w:val="00953C55"/>
    <w:rsid w:val="0095778D"/>
    <w:rsid w:val="00977F24"/>
    <w:rsid w:val="00984C3E"/>
    <w:rsid w:val="009A6FA0"/>
    <w:rsid w:val="009B625E"/>
    <w:rsid w:val="009D0AA6"/>
    <w:rsid w:val="009D50AB"/>
    <w:rsid w:val="009D561D"/>
    <w:rsid w:val="009E5626"/>
    <w:rsid w:val="009E70F0"/>
    <w:rsid w:val="00A0454F"/>
    <w:rsid w:val="00A123D2"/>
    <w:rsid w:val="00A178E0"/>
    <w:rsid w:val="00A2188C"/>
    <w:rsid w:val="00A26F6D"/>
    <w:rsid w:val="00A348C6"/>
    <w:rsid w:val="00A3625D"/>
    <w:rsid w:val="00A63FF6"/>
    <w:rsid w:val="00A70191"/>
    <w:rsid w:val="00A719C8"/>
    <w:rsid w:val="00A71D8B"/>
    <w:rsid w:val="00A8060C"/>
    <w:rsid w:val="00A80BCD"/>
    <w:rsid w:val="00A80E55"/>
    <w:rsid w:val="00A815AE"/>
    <w:rsid w:val="00A84B2B"/>
    <w:rsid w:val="00A95D70"/>
    <w:rsid w:val="00AA3A20"/>
    <w:rsid w:val="00AB088D"/>
    <w:rsid w:val="00AC1644"/>
    <w:rsid w:val="00AC6DDB"/>
    <w:rsid w:val="00AE27D1"/>
    <w:rsid w:val="00AE6963"/>
    <w:rsid w:val="00AE6FFF"/>
    <w:rsid w:val="00AE75CC"/>
    <w:rsid w:val="00AF0B24"/>
    <w:rsid w:val="00AF5079"/>
    <w:rsid w:val="00B11BE4"/>
    <w:rsid w:val="00B22F34"/>
    <w:rsid w:val="00B248AB"/>
    <w:rsid w:val="00B3138A"/>
    <w:rsid w:val="00B34C61"/>
    <w:rsid w:val="00B40CCE"/>
    <w:rsid w:val="00B42922"/>
    <w:rsid w:val="00B460F1"/>
    <w:rsid w:val="00B472AE"/>
    <w:rsid w:val="00B47999"/>
    <w:rsid w:val="00B53007"/>
    <w:rsid w:val="00B61837"/>
    <w:rsid w:val="00B7257C"/>
    <w:rsid w:val="00B73C1C"/>
    <w:rsid w:val="00B7650C"/>
    <w:rsid w:val="00B76CED"/>
    <w:rsid w:val="00B80067"/>
    <w:rsid w:val="00B91ECC"/>
    <w:rsid w:val="00BC1D44"/>
    <w:rsid w:val="00BC3A88"/>
    <w:rsid w:val="00BC5765"/>
    <w:rsid w:val="00BC5BB5"/>
    <w:rsid w:val="00BD0DE1"/>
    <w:rsid w:val="00BE0B8F"/>
    <w:rsid w:val="00BE1637"/>
    <w:rsid w:val="00C13AF8"/>
    <w:rsid w:val="00C153F8"/>
    <w:rsid w:val="00C15E58"/>
    <w:rsid w:val="00C2113F"/>
    <w:rsid w:val="00C21702"/>
    <w:rsid w:val="00C2563F"/>
    <w:rsid w:val="00C320CA"/>
    <w:rsid w:val="00C45C9D"/>
    <w:rsid w:val="00C872C4"/>
    <w:rsid w:val="00C91C7C"/>
    <w:rsid w:val="00C92769"/>
    <w:rsid w:val="00C96957"/>
    <w:rsid w:val="00CB21E6"/>
    <w:rsid w:val="00CB43E4"/>
    <w:rsid w:val="00CB4F96"/>
    <w:rsid w:val="00CB72BB"/>
    <w:rsid w:val="00CB72F4"/>
    <w:rsid w:val="00CC41AC"/>
    <w:rsid w:val="00CC7D9D"/>
    <w:rsid w:val="00CE1258"/>
    <w:rsid w:val="00CE3025"/>
    <w:rsid w:val="00CE7649"/>
    <w:rsid w:val="00D13110"/>
    <w:rsid w:val="00D17742"/>
    <w:rsid w:val="00D22EDC"/>
    <w:rsid w:val="00D23F96"/>
    <w:rsid w:val="00D27EDB"/>
    <w:rsid w:val="00D36D09"/>
    <w:rsid w:val="00D4789B"/>
    <w:rsid w:val="00D52CBE"/>
    <w:rsid w:val="00D5451D"/>
    <w:rsid w:val="00D55073"/>
    <w:rsid w:val="00D56438"/>
    <w:rsid w:val="00D57579"/>
    <w:rsid w:val="00D60226"/>
    <w:rsid w:val="00D73CE2"/>
    <w:rsid w:val="00D74B05"/>
    <w:rsid w:val="00D77D4C"/>
    <w:rsid w:val="00D81ACB"/>
    <w:rsid w:val="00D90EB4"/>
    <w:rsid w:val="00D93D65"/>
    <w:rsid w:val="00D97447"/>
    <w:rsid w:val="00DB009A"/>
    <w:rsid w:val="00DB3821"/>
    <w:rsid w:val="00DD3FB3"/>
    <w:rsid w:val="00DD5ADC"/>
    <w:rsid w:val="00DD7E2D"/>
    <w:rsid w:val="00DF3BF1"/>
    <w:rsid w:val="00E07881"/>
    <w:rsid w:val="00E123F5"/>
    <w:rsid w:val="00E13BEE"/>
    <w:rsid w:val="00E15B7A"/>
    <w:rsid w:val="00E250CB"/>
    <w:rsid w:val="00E266FC"/>
    <w:rsid w:val="00E268A7"/>
    <w:rsid w:val="00E52775"/>
    <w:rsid w:val="00E52E80"/>
    <w:rsid w:val="00E557CC"/>
    <w:rsid w:val="00E562FD"/>
    <w:rsid w:val="00E64359"/>
    <w:rsid w:val="00E73349"/>
    <w:rsid w:val="00E74560"/>
    <w:rsid w:val="00E85448"/>
    <w:rsid w:val="00EA3EAB"/>
    <w:rsid w:val="00EA3F6C"/>
    <w:rsid w:val="00EB28F2"/>
    <w:rsid w:val="00EB5654"/>
    <w:rsid w:val="00EC0FE1"/>
    <w:rsid w:val="00ED4CA8"/>
    <w:rsid w:val="00EE5C32"/>
    <w:rsid w:val="00EE6F7B"/>
    <w:rsid w:val="00EF60F8"/>
    <w:rsid w:val="00EF7AEA"/>
    <w:rsid w:val="00F26757"/>
    <w:rsid w:val="00F33020"/>
    <w:rsid w:val="00F53CD7"/>
    <w:rsid w:val="00F660D0"/>
    <w:rsid w:val="00F67BD0"/>
    <w:rsid w:val="00F73B44"/>
    <w:rsid w:val="00F74E24"/>
    <w:rsid w:val="00F75275"/>
    <w:rsid w:val="00F8091E"/>
    <w:rsid w:val="00F815BC"/>
    <w:rsid w:val="00F862F8"/>
    <w:rsid w:val="00F86435"/>
    <w:rsid w:val="00F94030"/>
    <w:rsid w:val="00FA1820"/>
    <w:rsid w:val="00FA62C4"/>
    <w:rsid w:val="00FC6D5E"/>
    <w:rsid w:val="00FD2430"/>
    <w:rsid w:val="00FE3057"/>
    <w:rsid w:val="00FE7CB7"/>
    <w:rsid w:val="00FF0274"/>
    <w:rsid w:val="00FF5E73"/>
    <w:rsid w:val="00FF7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403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B6183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183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183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4B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4B09"/>
  </w:style>
  <w:style w:type="paragraph" w:styleId="Zpat">
    <w:name w:val="footer"/>
    <w:basedOn w:val="Normln"/>
    <w:link w:val="ZpatChar"/>
    <w:unhideWhenUsed/>
    <w:rsid w:val="0091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4B09"/>
  </w:style>
  <w:style w:type="character" w:styleId="Siln">
    <w:name w:val="Strong"/>
    <w:basedOn w:val="Standardnpsmoodstavce"/>
    <w:uiPriority w:val="22"/>
    <w:qFormat/>
    <w:rsid w:val="001F2CD6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1F2CD6"/>
    <w:rPr>
      <w:color w:val="0000FF"/>
      <w:u w:val="single"/>
    </w:rPr>
  </w:style>
  <w:style w:type="paragraph" w:customStyle="1" w:styleId="Default">
    <w:name w:val="Default"/>
    <w:rsid w:val="000106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bsah1">
    <w:name w:val="toc 1"/>
    <w:basedOn w:val="Normln"/>
    <w:next w:val="Normln"/>
    <w:autoRedefine/>
    <w:uiPriority w:val="39"/>
    <w:rsid w:val="00B61837"/>
    <w:pPr>
      <w:spacing w:after="0" w:line="360" w:lineRule="auto"/>
    </w:pPr>
    <w:rPr>
      <w:rFonts w:ascii="Times New (W1)" w:eastAsia="Times New Roman" w:hAnsi="Times New (W1)"/>
      <w:b/>
      <w:caps/>
      <w:sz w:val="24"/>
      <w:szCs w:val="24"/>
      <w:lang w:eastAsia="cs-CZ"/>
    </w:rPr>
  </w:style>
  <w:style w:type="paragraph" w:styleId="Obsah2">
    <w:name w:val="toc 2"/>
    <w:basedOn w:val="Normln"/>
    <w:next w:val="Normln"/>
    <w:autoRedefine/>
    <w:uiPriority w:val="39"/>
    <w:rsid w:val="00B61837"/>
    <w:pPr>
      <w:spacing w:after="0" w:line="360" w:lineRule="auto"/>
      <w:ind w:left="238"/>
    </w:pPr>
    <w:rPr>
      <w:rFonts w:ascii="Times New (W1)" w:eastAsia="Times New Roman" w:hAnsi="Times New (W1)"/>
      <w:sz w:val="24"/>
      <w:szCs w:val="24"/>
      <w:lang w:eastAsia="cs-CZ"/>
    </w:rPr>
  </w:style>
  <w:style w:type="paragraph" w:styleId="Obsah3">
    <w:name w:val="toc 3"/>
    <w:basedOn w:val="Normln"/>
    <w:next w:val="Normln"/>
    <w:autoRedefine/>
    <w:uiPriority w:val="39"/>
    <w:rsid w:val="00B61837"/>
    <w:pPr>
      <w:spacing w:after="0" w:line="360" w:lineRule="auto"/>
      <w:ind w:left="482"/>
    </w:pPr>
    <w:rPr>
      <w:rFonts w:ascii="Times New (W1)" w:eastAsia="Times New Roman" w:hAnsi="Times New (W1)"/>
      <w:sz w:val="24"/>
      <w:szCs w:val="24"/>
      <w:lang w:eastAsia="cs-CZ"/>
    </w:rPr>
  </w:style>
  <w:style w:type="paragraph" w:customStyle="1" w:styleId="Nadpisy-AbstraktObsah">
    <w:name w:val="Nadpisy - Abstrakt + Obsah"/>
    <w:basedOn w:val="Normln"/>
    <w:link w:val="Nadpisy-AbstraktObsahChar"/>
    <w:qFormat/>
    <w:rsid w:val="00B61837"/>
    <w:pPr>
      <w:spacing w:before="120" w:after="360" w:line="240" w:lineRule="auto"/>
      <w:outlineLvl w:val="0"/>
    </w:pPr>
    <w:rPr>
      <w:rFonts w:ascii="Times New Roman" w:eastAsia="Times New Roman" w:hAnsi="Times New Roman"/>
      <w:b/>
      <w:bCs/>
      <w:caps/>
      <w:kern w:val="28"/>
      <w:sz w:val="32"/>
      <w:szCs w:val="28"/>
      <w:lang w:eastAsia="cs-CZ"/>
    </w:rPr>
  </w:style>
  <w:style w:type="character" w:customStyle="1" w:styleId="Nadpisy-AbstraktObsahChar">
    <w:name w:val="Nadpisy - Abstrakt + Obsah Char"/>
    <w:basedOn w:val="Standardnpsmoodstavce"/>
    <w:link w:val="Nadpisy-AbstraktObsah"/>
    <w:rsid w:val="00B61837"/>
    <w:rPr>
      <w:rFonts w:ascii="Times New Roman" w:eastAsia="Times New Roman" w:hAnsi="Times New Roman" w:cs="Times New Roman"/>
      <w:b/>
      <w:bCs/>
      <w:caps/>
      <w:kern w:val="28"/>
      <w:sz w:val="32"/>
      <w:szCs w:val="28"/>
      <w:lang w:eastAsia="cs-CZ"/>
    </w:rPr>
  </w:style>
  <w:style w:type="paragraph" w:customStyle="1" w:styleId="normlntext">
    <w:name w:val="normální text"/>
    <w:basedOn w:val="Normln"/>
    <w:next w:val="Normln"/>
    <w:qFormat/>
    <w:rsid w:val="00B61837"/>
    <w:pPr>
      <w:spacing w:after="120" w:line="360" w:lineRule="auto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NadpisA">
    <w:name w:val="Nadpis A"/>
    <w:basedOn w:val="Nadpis1"/>
    <w:next w:val="Normln"/>
    <w:uiPriority w:val="99"/>
    <w:qFormat/>
    <w:rsid w:val="00B61837"/>
    <w:pPr>
      <w:keepLines w:val="0"/>
      <w:numPr>
        <w:numId w:val="1"/>
      </w:numPr>
      <w:tabs>
        <w:tab w:val="num" w:pos="360"/>
      </w:tabs>
      <w:spacing w:before="0" w:after="240" w:line="360" w:lineRule="auto"/>
      <w:ind w:left="0" w:firstLine="0"/>
    </w:pPr>
    <w:rPr>
      <w:rFonts w:ascii="Times New Roman" w:hAnsi="Times New Roman" w:cs="Arial"/>
      <w:caps/>
      <w:color w:val="auto"/>
      <w:kern w:val="32"/>
      <w:sz w:val="32"/>
      <w:szCs w:val="32"/>
      <w:lang w:eastAsia="cs-CZ"/>
    </w:rPr>
  </w:style>
  <w:style w:type="paragraph" w:customStyle="1" w:styleId="NadpisB">
    <w:name w:val="Nadpis B"/>
    <w:basedOn w:val="Nadpis2"/>
    <w:next w:val="Normln"/>
    <w:uiPriority w:val="99"/>
    <w:qFormat/>
    <w:rsid w:val="00B61837"/>
    <w:pPr>
      <w:keepLines w:val="0"/>
      <w:numPr>
        <w:ilvl w:val="1"/>
        <w:numId w:val="1"/>
      </w:numPr>
      <w:tabs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iCs/>
      <w:color w:val="auto"/>
      <w:sz w:val="32"/>
      <w:szCs w:val="28"/>
      <w:lang w:eastAsia="cs-CZ"/>
    </w:rPr>
  </w:style>
  <w:style w:type="paragraph" w:customStyle="1" w:styleId="NadpisC">
    <w:name w:val="Nadpis C"/>
    <w:basedOn w:val="Nadpis3"/>
    <w:next w:val="Normln"/>
    <w:uiPriority w:val="99"/>
    <w:qFormat/>
    <w:rsid w:val="00B61837"/>
    <w:pPr>
      <w:keepLines w:val="0"/>
      <w:numPr>
        <w:ilvl w:val="2"/>
        <w:numId w:val="1"/>
      </w:numPr>
      <w:tabs>
        <w:tab w:val="clear" w:pos="737"/>
        <w:tab w:val="num" w:pos="360"/>
      </w:tabs>
      <w:spacing w:before="360" w:after="240" w:line="360" w:lineRule="auto"/>
      <w:ind w:left="0" w:firstLine="0"/>
    </w:pPr>
    <w:rPr>
      <w:rFonts w:ascii="Times New Roman" w:hAnsi="Times New Roman" w:cs="Arial"/>
      <w:color w:val="auto"/>
      <w:sz w:val="28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B618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183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1837"/>
    <w:rPr>
      <w:rFonts w:ascii="Cambria" w:eastAsia="Times New Roman" w:hAnsi="Cambria" w:cs="Times New Roman"/>
      <w:b/>
      <w:bCs/>
      <w:color w:val="4F81BD"/>
    </w:rPr>
  </w:style>
  <w:style w:type="paragraph" w:styleId="Odstavecseseznamem">
    <w:name w:val="List Paragraph"/>
    <w:basedOn w:val="Normln"/>
    <w:uiPriority w:val="99"/>
    <w:qFormat/>
    <w:rsid w:val="00CB72BB"/>
    <w:pPr>
      <w:ind w:left="720"/>
      <w:contextualSpacing/>
    </w:pPr>
  </w:style>
  <w:style w:type="table" w:styleId="Mkatabulky">
    <w:name w:val="Table Grid"/>
    <w:basedOn w:val="Normlntabulka"/>
    <w:uiPriority w:val="59"/>
    <w:rsid w:val="00085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scription">
    <w:name w:val="description"/>
    <w:basedOn w:val="Normln"/>
    <w:rsid w:val="007343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73430D"/>
  </w:style>
  <w:style w:type="character" w:customStyle="1" w:styleId="copy">
    <w:name w:val="copy"/>
    <w:basedOn w:val="Standardnpsmoodstavce"/>
    <w:rsid w:val="0073430D"/>
  </w:style>
  <w:style w:type="character" w:customStyle="1" w:styleId="apple-style-span">
    <w:name w:val="apple-style-span"/>
    <w:basedOn w:val="Standardnpsmoodstavce"/>
    <w:rsid w:val="00C45C9D"/>
  </w:style>
  <w:style w:type="paragraph" w:styleId="Normlnweb">
    <w:name w:val="Normal (Web)"/>
    <w:basedOn w:val="Normln"/>
    <w:uiPriority w:val="99"/>
    <w:rsid w:val="005E4E08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11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3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1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1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3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8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  <w:div w:id="72615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4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57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08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15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1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0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08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7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42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8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7681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45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8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5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245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56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CECEC"/>
            <w:right w:val="none" w:sz="0" w:space="0" w:color="auto"/>
          </w:divBdr>
        </w:div>
      </w:divsChild>
    </w:div>
    <w:div w:id="20730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AD381-7DB3-4518-9DC6-7D99DC298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1004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Links>
    <vt:vector size="138" baseType="variant"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_Toc347472759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_Toc347472758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_Toc347472757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_Toc347472756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_Toc347472755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_Toc347472754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_Toc347472753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_Toc347472752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_Toc347472751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_Toc347472750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_Toc347472749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_Toc347472748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_Toc347472747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_Toc347472746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_Toc347472745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_Toc347472744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_Toc347472743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_Toc347472742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_Toc347472741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_Toc347472740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_Toc347472739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_Toc347472738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_Toc347472737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Vydra, Tomas</dc:creator>
  <cp:lastModifiedBy>Pavel</cp:lastModifiedBy>
  <cp:revision>5</cp:revision>
  <cp:lastPrinted>2016-09-05T07:11:00Z</cp:lastPrinted>
  <dcterms:created xsi:type="dcterms:W3CDTF">2016-08-03T17:44:00Z</dcterms:created>
  <dcterms:modified xsi:type="dcterms:W3CDTF">2016-09-05T07:11:00Z</dcterms:modified>
</cp:coreProperties>
</file>